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544"/>
        <w:gridCol w:w="4110"/>
        <w:gridCol w:w="2744"/>
      </w:tblGrid>
      <w:tr w:rsidR="003421DD" w:rsidRPr="00CD3A9D" w14:paraId="05B8C05F" w14:textId="77777777" w:rsidTr="003B1EBB">
        <w:tc>
          <w:tcPr>
            <w:tcW w:w="3544" w:type="dxa"/>
            <w:hideMark/>
          </w:tcPr>
          <w:p w14:paraId="71C9422A" w14:textId="77777777" w:rsidR="003421DD" w:rsidRPr="00CD3A9D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349281" wp14:editId="1341B0B6">
                  <wp:extent cx="2102719" cy="815340"/>
                  <wp:effectExtent l="0" t="0" r="0" b="3810"/>
                  <wp:docPr id="4" name="Рисунок 1" descr="ЛОГ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719" cy="81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hideMark/>
          </w:tcPr>
          <w:p w14:paraId="46843C35" w14:textId="77777777" w:rsidR="001077EF" w:rsidRDefault="001077EF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50FC2F21" w14:textId="03CF65E2" w:rsidR="003421DD" w:rsidRPr="0084785B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г. Могилев, ул. Ленинская, 13</w:t>
            </w:r>
          </w:p>
          <w:p w14:paraId="75A8F826" w14:textId="736EC264" w:rsidR="003421DD" w:rsidRPr="0084785B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80</w:t>
            </w:r>
            <w:r w:rsidR="00365BE8" w:rsidRPr="0084785B">
              <w:rPr>
                <w:rFonts w:ascii="Century Gothic" w:hAnsi="Century Gothic"/>
                <w:szCs w:val="24"/>
              </w:rPr>
              <w:t xml:space="preserve"> </w:t>
            </w:r>
            <w:r w:rsidRPr="0084785B">
              <w:rPr>
                <w:rFonts w:ascii="Century Gothic" w:hAnsi="Century Gothic"/>
                <w:szCs w:val="24"/>
              </w:rPr>
              <w:t>(222) 70 70 28</w:t>
            </w:r>
          </w:p>
          <w:p w14:paraId="6151FF93" w14:textId="77777777" w:rsidR="00A42689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+375 29</w:t>
            </w:r>
            <w:r w:rsidR="00A90E6C" w:rsidRPr="0084785B">
              <w:rPr>
                <w:rFonts w:ascii="Century Gothic" w:hAnsi="Century Gothic"/>
                <w:szCs w:val="24"/>
              </w:rPr>
              <w:t> 1</w:t>
            </w:r>
            <w:r w:rsidR="00217298" w:rsidRPr="0084785B">
              <w:rPr>
                <w:rFonts w:ascii="Century Gothic" w:hAnsi="Century Gothic"/>
                <w:szCs w:val="24"/>
              </w:rPr>
              <w:t>84</w:t>
            </w:r>
            <w:r w:rsidR="00A90E6C" w:rsidRPr="0084785B">
              <w:rPr>
                <w:rFonts w:ascii="Century Gothic" w:hAnsi="Century Gothic"/>
                <w:szCs w:val="24"/>
              </w:rPr>
              <w:t>-</w:t>
            </w:r>
            <w:r w:rsidR="00217298" w:rsidRPr="0084785B">
              <w:rPr>
                <w:rFonts w:ascii="Century Gothic" w:hAnsi="Century Gothic"/>
                <w:szCs w:val="24"/>
              </w:rPr>
              <w:t>84</w:t>
            </w:r>
            <w:r w:rsidR="00A90E6C" w:rsidRPr="0084785B">
              <w:rPr>
                <w:rFonts w:ascii="Century Gothic" w:hAnsi="Century Gothic"/>
                <w:szCs w:val="24"/>
              </w:rPr>
              <w:t>-</w:t>
            </w:r>
            <w:r w:rsidR="00217298" w:rsidRPr="0084785B">
              <w:rPr>
                <w:rFonts w:ascii="Century Gothic" w:hAnsi="Century Gothic"/>
                <w:szCs w:val="24"/>
              </w:rPr>
              <w:t>69</w:t>
            </w:r>
            <w:r w:rsidR="00C04FAB" w:rsidRPr="0084785B">
              <w:rPr>
                <w:rFonts w:ascii="Century Gothic" w:hAnsi="Century Gothic"/>
                <w:szCs w:val="24"/>
              </w:rPr>
              <w:t xml:space="preserve"> </w:t>
            </w:r>
          </w:p>
          <w:p w14:paraId="3A49CA94" w14:textId="5916A152" w:rsidR="001B59CB" w:rsidRPr="0084785B" w:rsidRDefault="00C04FAB" w:rsidP="00A4268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Анна</w:t>
            </w:r>
          </w:p>
          <w:p w14:paraId="56BBAA29" w14:textId="77777777" w:rsidR="001B59CB" w:rsidRPr="00456294" w:rsidRDefault="001B59CB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14:paraId="6111D45F" w14:textId="53CD3DF9" w:rsidR="003421DD" w:rsidRPr="00CD3A9D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hideMark/>
          </w:tcPr>
          <w:p w14:paraId="040D1A5B" w14:textId="77777777" w:rsidR="003421DD" w:rsidRPr="00CD3A9D" w:rsidRDefault="003421DD" w:rsidP="005F155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89BC6A" wp14:editId="5D6A8691">
                  <wp:extent cx="1177290" cy="872329"/>
                  <wp:effectExtent l="0" t="0" r="3810" b="4445"/>
                  <wp:docPr id="3" name="Рисунок 2" descr="визитМогил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изитМогил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872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B8AF8A" w14:textId="3AAEC383" w:rsidR="00B73694" w:rsidRPr="00B83D2A" w:rsidRDefault="00E67169" w:rsidP="003D0B1B">
      <w:pPr>
        <w:spacing w:after="0" w:line="380" w:lineRule="exact"/>
        <w:rPr>
          <w:rFonts w:ascii="Century Gothic" w:hAnsi="Century Gothic" w:cs="Times New Roman"/>
          <w:b/>
          <w:bCs/>
          <w:color w:val="1F3864" w:themeColor="accent5" w:themeShade="8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</w:pPr>
      <w:r w:rsidRPr="00B83D2A">
        <w:rPr>
          <w:rFonts w:ascii="Century Gothic" w:hAnsi="Century Gothic" w:cs="Times New Roman"/>
          <w:b/>
          <w:bCs/>
          <w:color w:val="1F3864" w:themeColor="accent5" w:themeShade="8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  <w:t>Дорога к вере и истории</w:t>
      </w:r>
    </w:p>
    <w:p w14:paraId="0D5D66F5" w14:textId="3A26F35C" w:rsidR="00365BE8" w:rsidRPr="00B83D2A" w:rsidRDefault="005C5A1B" w:rsidP="003D0B1B">
      <w:pPr>
        <w:spacing w:after="0" w:line="380" w:lineRule="exact"/>
        <w:rPr>
          <w:rFonts w:ascii="Century Gothic" w:hAnsi="Century Gothic" w:cs="Times New Roman"/>
          <w:b/>
          <w:bCs/>
          <w:i/>
          <w:iCs/>
          <w:color w:val="2F5496" w:themeColor="accent5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B83D2A">
        <w:rPr>
          <w:rFonts w:ascii="Century Gothic" w:hAnsi="Century Gothic" w:cs="Times New Roman"/>
          <w:b/>
          <w:bCs/>
          <w:i/>
          <w:iCs/>
          <w:color w:val="2F5496" w:themeColor="accent5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Кричев – Меловые карьеры - </w:t>
      </w:r>
      <w:proofErr w:type="spellStart"/>
      <w:r w:rsidRPr="00B83D2A">
        <w:rPr>
          <w:rFonts w:ascii="Century Gothic" w:hAnsi="Century Gothic" w:cs="Times New Roman"/>
          <w:b/>
          <w:bCs/>
          <w:i/>
          <w:iCs/>
          <w:color w:val="2F5496" w:themeColor="accent5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Пустынки</w:t>
      </w:r>
      <w:proofErr w:type="spellEnd"/>
    </w:p>
    <w:p w14:paraId="139E82E9" w14:textId="5DE972CB" w:rsidR="00002B80" w:rsidRPr="00B83D2A" w:rsidRDefault="00C1111F" w:rsidP="005C5A1B">
      <w:pPr>
        <w:spacing w:line="380" w:lineRule="exact"/>
        <w:rPr>
          <w:rFonts w:ascii="Century Gothic" w:hAnsi="Century Gothic" w:cs="Times New Roman"/>
          <w:b/>
          <w:bCs/>
          <w:i/>
          <w:iCs/>
          <w:color w:val="4472C4" w:themeColor="accent5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23F6322" wp14:editId="0E144B0D">
            <wp:simplePos x="0" y="0"/>
            <wp:positionH relativeFrom="margin">
              <wp:posOffset>3985260</wp:posOffset>
            </wp:positionH>
            <wp:positionV relativeFrom="paragraph">
              <wp:posOffset>331983</wp:posOffset>
            </wp:positionV>
            <wp:extent cx="2308860" cy="129678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273" cy="1298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0C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1C863B1" wp14:editId="5FE5CDC8">
            <wp:simplePos x="0" y="0"/>
            <wp:positionH relativeFrom="column">
              <wp:posOffset>2049780</wp:posOffset>
            </wp:positionH>
            <wp:positionV relativeFrom="paragraph">
              <wp:posOffset>340995</wp:posOffset>
            </wp:positionV>
            <wp:extent cx="1841291" cy="1292860"/>
            <wp:effectExtent l="0" t="0" r="6985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44" cy="1294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A1B" w:rsidRPr="00B83D2A">
        <w:rPr>
          <w:rFonts w:ascii="Century Gothic" w:hAnsi="Century Gothic" w:cs="Times New Roman"/>
          <w:b/>
          <w:bCs/>
          <w:i/>
          <w:iCs/>
          <w:color w:val="4472C4" w:themeColor="accent5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15 августа</w:t>
      </w:r>
      <w:r w:rsidR="00F56822" w:rsidRPr="00B83D2A">
        <w:rPr>
          <w:rFonts w:ascii="Century Gothic" w:hAnsi="Century Gothic" w:cs="Times New Roman"/>
          <w:color w:val="4472C4" w:themeColor="accent5"/>
        </w:rPr>
        <w:t xml:space="preserve"> </w:t>
      </w:r>
    </w:p>
    <w:tbl>
      <w:tblPr>
        <w:tblStyle w:val="a3"/>
        <w:tblW w:w="13249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4241"/>
        <w:gridCol w:w="4754"/>
      </w:tblGrid>
      <w:tr w:rsidR="003B1EBB" w14:paraId="17CE54DA" w14:textId="77777777" w:rsidTr="003B1EBB">
        <w:tc>
          <w:tcPr>
            <w:tcW w:w="4254" w:type="dxa"/>
          </w:tcPr>
          <w:p w14:paraId="00037254" w14:textId="4CAE3D59" w:rsidR="00604280" w:rsidRDefault="00B83D2A" w:rsidP="00520C48">
            <w:pPr>
              <w:ind w:left="878" w:right="-522" w:hanging="8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1B8B9551" wp14:editId="595CA951">
                  <wp:simplePos x="0" y="0"/>
                  <wp:positionH relativeFrom="margin">
                    <wp:posOffset>741680</wp:posOffset>
                  </wp:positionH>
                  <wp:positionV relativeFrom="paragraph">
                    <wp:posOffset>5714</wp:posOffset>
                  </wp:positionV>
                  <wp:extent cx="1950720" cy="1270461"/>
                  <wp:effectExtent l="0" t="0" r="0" b="635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431" cy="1272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4280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4241" w:type="dxa"/>
          </w:tcPr>
          <w:p w14:paraId="1081F223" w14:textId="0310183E" w:rsidR="00604280" w:rsidRDefault="0084785B" w:rsidP="0084785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4754" w:type="dxa"/>
          </w:tcPr>
          <w:p w14:paraId="1F45BB09" w14:textId="40D53725" w:rsidR="00604280" w:rsidRDefault="00604280" w:rsidP="002E6874">
            <w:pPr>
              <w:ind w:right="800"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263CCE" w14:textId="768688F0" w:rsidR="00002B80" w:rsidRDefault="00002B80" w:rsidP="003D0B1B">
      <w:pPr>
        <w:spacing w:after="0" w:line="200" w:lineRule="exact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30"/>
          <w:szCs w:val="30"/>
        </w:rPr>
      </w:pPr>
    </w:p>
    <w:p w14:paraId="130FCFA0" w14:textId="77777777" w:rsidR="007D50C3" w:rsidRDefault="007D50C3" w:rsidP="001C4111">
      <w:pPr>
        <w:spacing w:after="0" w:line="276" w:lineRule="auto"/>
        <w:ind w:firstLine="284"/>
        <w:jc w:val="center"/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30"/>
          <w:szCs w:val="30"/>
        </w:rPr>
      </w:pPr>
    </w:p>
    <w:p w14:paraId="7F49EFA1" w14:textId="5B9BCFEB" w:rsidR="007D50C3" w:rsidRDefault="007D50C3" w:rsidP="001C4111">
      <w:pPr>
        <w:spacing w:after="0" w:line="276" w:lineRule="auto"/>
        <w:ind w:firstLine="284"/>
        <w:jc w:val="center"/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30"/>
          <w:szCs w:val="30"/>
        </w:rPr>
      </w:pPr>
    </w:p>
    <w:p w14:paraId="50513127" w14:textId="77777777" w:rsidR="007D50C3" w:rsidRDefault="007D50C3" w:rsidP="001C4111">
      <w:pPr>
        <w:spacing w:after="0" w:line="276" w:lineRule="auto"/>
        <w:ind w:firstLine="284"/>
        <w:jc w:val="center"/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30"/>
          <w:szCs w:val="30"/>
        </w:rPr>
      </w:pPr>
    </w:p>
    <w:p w14:paraId="4863D38F" w14:textId="23133470" w:rsidR="007D50C3" w:rsidRDefault="007D50C3" w:rsidP="001C4111">
      <w:pPr>
        <w:spacing w:after="0" w:line="276" w:lineRule="auto"/>
        <w:ind w:firstLine="284"/>
        <w:jc w:val="center"/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30"/>
          <w:szCs w:val="30"/>
        </w:rPr>
      </w:pPr>
    </w:p>
    <w:p w14:paraId="16BFFB07" w14:textId="45CB5257" w:rsidR="000E6530" w:rsidRPr="00B83D2A" w:rsidRDefault="000E6530" w:rsidP="001C4111">
      <w:pPr>
        <w:spacing w:after="0" w:line="276" w:lineRule="auto"/>
        <w:ind w:firstLine="284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  <w:u w:val="single"/>
        </w:rPr>
      </w:pPr>
      <w:r w:rsidRPr="00B83D2A"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30"/>
          <w:szCs w:val="30"/>
        </w:rPr>
        <w:t>ПРОГРАММА ТУРА:</w:t>
      </w:r>
    </w:p>
    <w:p w14:paraId="05A146CA" w14:textId="5F8494D9" w:rsidR="00456294" w:rsidRPr="00B83D2A" w:rsidRDefault="00CA752F" w:rsidP="002140C4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</w:pPr>
      <w:r w:rsidRPr="00B83D2A"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>0</w:t>
      </w:r>
      <w:r w:rsidR="00E67169" w:rsidRPr="00B83D2A"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>9</w:t>
      </w:r>
      <w:r w:rsidR="00456294" w:rsidRPr="00B83D2A"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>:</w:t>
      </w:r>
      <w:r w:rsidRPr="00B83D2A"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>0</w:t>
      </w:r>
      <w:r w:rsidR="00456294" w:rsidRPr="00B83D2A"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>0 – Сбор группы, выезд из Могилева.</w:t>
      </w:r>
    </w:p>
    <w:p w14:paraId="6C224341" w14:textId="1755FAFD" w:rsidR="00BF61A0" w:rsidRPr="00B83D2A" w:rsidRDefault="00C857C0" w:rsidP="003D0B1B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</w:pPr>
      <w:r w:rsidRPr="00B83D2A"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 xml:space="preserve">Переезд в </w:t>
      </w:r>
      <w:r w:rsidR="00E67169" w:rsidRPr="00B83D2A"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>Кричев</w:t>
      </w:r>
      <w:r w:rsidRPr="00B83D2A"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>.</w:t>
      </w:r>
    </w:p>
    <w:p w14:paraId="4CC958D2" w14:textId="42DAB892" w:rsidR="00E67169" w:rsidRPr="00B83D2A" w:rsidRDefault="00E67169" w:rsidP="003D0B1B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</w:pPr>
    </w:p>
    <w:p w14:paraId="279657F4" w14:textId="2971F4AD" w:rsidR="00E67169" w:rsidRPr="00B83D2A" w:rsidRDefault="008313A3" w:rsidP="003D0B1B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1F3864" w:themeColor="accent5" w:themeShade="80"/>
          <w:sz w:val="24"/>
          <w:szCs w:val="24"/>
        </w:rPr>
      </w:pPr>
      <w:r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24"/>
          <w:szCs w:val="24"/>
        </w:rPr>
        <w:t xml:space="preserve">11:30-12:30 </w:t>
      </w:r>
      <w:r w:rsidR="00E67169" w:rsidRPr="00B83D2A"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24"/>
          <w:szCs w:val="24"/>
        </w:rPr>
        <w:t>Театрализованная экскурсия во Дворце Потемкина</w:t>
      </w:r>
      <w:r w:rsidR="00BA541B" w:rsidRPr="00B83D2A"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24"/>
          <w:szCs w:val="24"/>
        </w:rPr>
        <w:t>.</w:t>
      </w:r>
      <w:r w:rsidR="00BA541B" w:rsidRPr="00B83D2A"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 xml:space="preserve"> </w:t>
      </w:r>
      <w:r w:rsidR="00BA541B" w:rsidRPr="00B83D2A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После первого раздела Речи Посполитой Кричев принадлежал фавориту императрицы Екатерины князю Потемкину, который возвел в городе на </w:t>
      </w:r>
      <w:proofErr w:type="spellStart"/>
      <w:r w:rsidR="00BA541B" w:rsidRPr="00B83D2A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>Соже</w:t>
      </w:r>
      <w:proofErr w:type="spellEnd"/>
      <w:r w:rsidR="00BA541B" w:rsidRPr="00B83D2A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 дворец. </w:t>
      </w:r>
      <w:r w:rsidR="00E67169" w:rsidRPr="00B83D2A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С высоты он напоминает букву «Е», скорее всего так </w:t>
      </w:r>
      <w:r w:rsidR="00B83D2A" w:rsidRPr="00B83D2A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>князь</w:t>
      </w:r>
      <w:r w:rsidR="00E67169" w:rsidRPr="00B83D2A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 хотел порадовать Екатерину. Императрица, к слову, заезжала в Кричев и останавливалась в этом дворце.</w:t>
      </w:r>
      <w:r w:rsidR="00BA541B" w:rsidRPr="00B83D2A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 Тайны дворца на экскурсии нам поведают сам</w:t>
      </w:r>
      <w:r w:rsidR="00B83D2A" w:rsidRPr="00B83D2A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>и</w:t>
      </w:r>
      <w:r w:rsidR="00BA541B" w:rsidRPr="00B83D2A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 Екатерина II и князь Потёмкин.</w:t>
      </w:r>
    </w:p>
    <w:p w14:paraId="651F2AEB" w14:textId="0F064CB8" w:rsidR="00B83D2A" w:rsidRPr="00B83D2A" w:rsidRDefault="00B83D2A" w:rsidP="003D0B1B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1F3864" w:themeColor="accent5" w:themeShade="80"/>
          <w:sz w:val="24"/>
          <w:szCs w:val="24"/>
        </w:rPr>
      </w:pPr>
    </w:p>
    <w:p w14:paraId="7B54A5C1" w14:textId="0E26EBD2" w:rsidR="003D0B1B" w:rsidRDefault="008313A3" w:rsidP="00B83D2A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1F3864" w:themeColor="accent5" w:themeShade="80"/>
          <w:sz w:val="24"/>
          <w:szCs w:val="24"/>
        </w:rPr>
      </w:pPr>
      <w:r>
        <w:rPr>
          <w:rFonts w:ascii="Century Gothic" w:hAnsi="Century Gothic" w:cs="Times New Roman"/>
          <w:b/>
          <w:bCs/>
          <w:color w:val="1F3864" w:themeColor="accent5" w:themeShade="80"/>
          <w:sz w:val="24"/>
          <w:szCs w:val="24"/>
        </w:rPr>
        <w:t xml:space="preserve">13:00-13:30 </w:t>
      </w:r>
      <w:r w:rsidR="007D50C3" w:rsidRPr="003E64FA"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24"/>
          <w:szCs w:val="24"/>
        </w:rPr>
        <w:t xml:space="preserve">Посещение </w:t>
      </w:r>
      <w:r w:rsidR="00B83D2A" w:rsidRPr="003E64FA"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24"/>
          <w:szCs w:val="24"/>
        </w:rPr>
        <w:t>Меловы</w:t>
      </w:r>
      <w:r w:rsidR="007D50C3" w:rsidRPr="003E64FA"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24"/>
          <w:szCs w:val="24"/>
        </w:rPr>
        <w:t>х</w:t>
      </w:r>
      <w:r w:rsidR="00B83D2A" w:rsidRPr="003E64FA"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24"/>
          <w:szCs w:val="24"/>
        </w:rPr>
        <w:t xml:space="preserve"> карьер</w:t>
      </w:r>
      <w:r w:rsidR="007D50C3" w:rsidRPr="003E64FA"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24"/>
          <w:szCs w:val="24"/>
        </w:rPr>
        <w:t>ов,</w:t>
      </w:r>
      <w:r w:rsidR="007D50C3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 которые</w:t>
      </w:r>
      <w:r w:rsidR="00B83D2A" w:rsidRPr="00B83D2A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 часто называют «Белорусскими Мальдивами». Это огромные по размерам и глубокие водоемы с водой зелено-голубого цвета. Правый берег карьера покрыт разного размера растительностью, которая, как в зеркале, отражается в воде. </w:t>
      </w:r>
    </w:p>
    <w:p w14:paraId="307CCA43" w14:textId="77777777" w:rsidR="007D50C3" w:rsidRDefault="007D50C3" w:rsidP="00B83D2A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1F3864" w:themeColor="accent5" w:themeShade="80"/>
          <w:sz w:val="24"/>
          <w:szCs w:val="24"/>
        </w:rPr>
      </w:pPr>
    </w:p>
    <w:p w14:paraId="3A7E335A" w14:textId="5A3E4231" w:rsidR="007D50C3" w:rsidRPr="00B83D2A" w:rsidRDefault="008313A3" w:rsidP="00B83D2A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</w:pPr>
      <w:r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24"/>
          <w:szCs w:val="24"/>
        </w:rPr>
        <w:t xml:space="preserve">15:00-16:30 </w:t>
      </w:r>
      <w:r w:rsidR="007D50C3" w:rsidRPr="007D50C3"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24"/>
          <w:szCs w:val="24"/>
        </w:rPr>
        <w:t>Посещение Пустынского Свято</w:t>
      </w:r>
      <w:r w:rsidR="007D50C3"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24"/>
          <w:szCs w:val="24"/>
        </w:rPr>
        <w:t>-</w:t>
      </w:r>
      <w:r w:rsidR="007D50C3" w:rsidRPr="007D50C3">
        <w:rPr>
          <w:rFonts w:ascii="Century Gothic" w:hAnsi="Century Gothic" w:cs="Times New Roman"/>
          <w:b/>
          <w:bCs/>
          <w:i/>
          <w:iCs/>
          <w:color w:val="1F3864" w:themeColor="accent5" w:themeShade="80"/>
          <w:sz w:val="24"/>
          <w:szCs w:val="24"/>
        </w:rPr>
        <w:t>Успенского монастыря.</w:t>
      </w:r>
      <w:r w:rsidR="007D50C3" w:rsidRPr="007D50C3"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 xml:space="preserve"> </w:t>
      </w:r>
      <w:r w:rsidR="00404CD0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>Это с</w:t>
      </w:r>
      <w:r w:rsidR="007D50C3" w:rsidRPr="007D50C3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>тарейшая</w:t>
      </w:r>
      <w:r w:rsidR="007D50C3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 </w:t>
      </w:r>
      <w:r w:rsidR="007D50C3" w:rsidRPr="007D50C3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православная обитель Могилевщины, основанная в 1380 году мстиславским князем Симеоном </w:t>
      </w:r>
      <w:proofErr w:type="spellStart"/>
      <w:r w:rsidR="007D50C3" w:rsidRPr="007D50C3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>Ольгердовичем</w:t>
      </w:r>
      <w:proofErr w:type="spellEnd"/>
      <w:r w:rsidR="007D50C3" w:rsidRPr="007D50C3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>. С началом восстановительных работ в 2000-х годах, после того как в здании школы поселились монахи, на одной из внутренних стен</w:t>
      </w:r>
      <w:r w:rsidR="00404CD0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 </w:t>
      </w:r>
      <w:r w:rsidR="007D50C3" w:rsidRPr="007D50C3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>проявился Нерукотворный лик Спасителя. Изображение с каждым годом становится отчетливее и ярче. Вода источника у храма Рождества Пресвятой Богородицы считается целебной.</w:t>
      </w:r>
    </w:p>
    <w:p w14:paraId="40FED07E" w14:textId="16184566" w:rsidR="003D0B1B" w:rsidRPr="00B83D2A" w:rsidRDefault="003D0B1B" w:rsidP="003D0B1B">
      <w:pPr>
        <w:spacing w:after="0" w:line="140" w:lineRule="exact"/>
        <w:ind w:firstLine="709"/>
        <w:jc w:val="both"/>
        <w:rPr>
          <w:rFonts w:ascii="Century Gothic" w:hAnsi="Century Gothic" w:cs="Times New Roman"/>
          <w:color w:val="1F3864" w:themeColor="accent5" w:themeShade="80"/>
          <w:sz w:val="28"/>
          <w:szCs w:val="28"/>
        </w:rPr>
      </w:pPr>
    </w:p>
    <w:p w14:paraId="50C93E6F" w14:textId="485D8770" w:rsidR="00BF61A0" w:rsidRPr="00B83D2A" w:rsidRDefault="00BF61A0" w:rsidP="004A730E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</w:pPr>
      <w:r w:rsidRPr="00B83D2A"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>Выезд в Могилев.</w:t>
      </w:r>
    </w:p>
    <w:p w14:paraId="29ECCB2F" w14:textId="2012205A" w:rsidR="005C0523" w:rsidRPr="00B83D2A" w:rsidRDefault="006D2A1F" w:rsidP="004A730E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1F3864" w:themeColor="accent5" w:themeShade="80"/>
          <w:sz w:val="24"/>
          <w:szCs w:val="24"/>
        </w:rPr>
      </w:pPr>
      <w:r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>19:0</w:t>
      </w:r>
      <w:r w:rsidR="004A730E" w:rsidRPr="00B83D2A"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>0</w:t>
      </w:r>
      <w:r w:rsidR="004A730E" w:rsidRPr="00B83D2A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 </w:t>
      </w:r>
      <w:r w:rsidR="00030643" w:rsidRPr="00B83D2A">
        <w:rPr>
          <w:rFonts w:ascii="Century Gothic" w:hAnsi="Century Gothic" w:cs="Times New Roman"/>
          <w:i/>
          <w:iCs/>
          <w:color w:val="1F3864" w:themeColor="accent5" w:themeShade="80"/>
          <w:sz w:val="24"/>
          <w:szCs w:val="24"/>
        </w:rPr>
        <w:t>Ориентировочное время возвращения в Могилев.</w:t>
      </w:r>
    </w:p>
    <w:p w14:paraId="1F788433" w14:textId="6CA6A9B1" w:rsidR="00C857C0" w:rsidRPr="000E6530" w:rsidRDefault="00C857C0" w:rsidP="003F31B1">
      <w:pPr>
        <w:spacing w:after="0" w:line="240" w:lineRule="auto"/>
        <w:jc w:val="both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</w:p>
    <w:p w14:paraId="68BB34BA" w14:textId="414D5337" w:rsidR="005C0523" w:rsidRPr="007D50C3" w:rsidRDefault="00194735" w:rsidP="007C3779">
      <w:pPr>
        <w:spacing w:after="0" w:line="240" w:lineRule="auto"/>
        <w:ind w:firstLine="709"/>
        <w:rPr>
          <w:rFonts w:ascii="Century Gothic" w:hAnsi="Century Gothic" w:cs="Times New Roman"/>
          <w:b/>
          <w:i/>
          <w:iCs/>
          <w:color w:val="1F3864" w:themeColor="accent5" w:themeShade="80"/>
          <w:sz w:val="30"/>
          <w:szCs w:val="30"/>
        </w:rPr>
      </w:pPr>
      <w:r w:rsidRPr="007D50C3">
        <w:rPr>
          <w:rFonts w:ascii="Century Gothic" w:hAnsi="Century Gothic" w:cs="Times New Roman"/>
          <w:b/>
          <w:i/>
          <w:iCs/>
          <w:color w:val="1F3864" w:themeColor="accent5" w:themeShade="80"/>
          <w:sz w:val="30"/>
          <w:szCs w:val="30"/>
        </w:rPr>
        <w:t>Стоимость программы:</w:t>
      </w:r>
      <w:r w:rsidR="005C0523" w:rsidRPr="007D50C3">
        <w:rPr>
          <w:rFonts w:ascii="Century Gothic" w:hAnsi="Century Gothic" w:cs="Times New Roman"/>
          <w:b/>
          <w:i/>
          <w:iCs/>
          <w:color w:val="1F3864" w:themeColor="accent5" w:themeShade="80"/>
          <w:sz w:val="30"/>
          <w:szCs w:val="30"/>
        </w:rPr>
        <w:t xml:space="preserve"> </w:t>
      </w:r>
      <w:r w:rsidR="009D5B30" w:rsidRPr="007D50C3">
        <w:rPr>
          <w:rFonts w:ascii="Century Gothic" w:hAnsi="Century Gothic" w:cs="Times New Roman"/>
          <w:b/>
          <w:i/>
          <w:iCs/>
          <w:color w:val="1F3864" w:themeColor="accent5" w:themeShade="80"/>
          <w:sz w:val="30"/>
          <w:szCs w:val="30"/>
        </w:rPr>
        <w:t>1</w:t>
      </w:r>
      <w:r w:rsidR="00E46D64">
        <w:rPr>
          <w:rFonts w:ascii="Century Gothic" w:hAnsi="Century Gothic" w:cs="Times New Roman"/>
          <w:b/>
          <w:i/>
          <w:iCs/>
          <w:color w:val="1F3864" w:themeColor="accent5" w:themeShade="80"/>
          <w:sz w:val="30"/>
          <w:szCs w:val="30"/>
        </w:rPr>
        <w:t>3</w:t>
      </w:r>
      <w:r w:rsidR="001504BC" w:rsidRPr="007D50C3">
        <w:rPr>
          <w:rFonts w:ascii="Century Gothic" w:hAnsi="Century Gothic" w:cs="Times New Roman"/>
          <w:b/>
          <w:i/>
          <w:iCs/>
          <w:color w:val="1F3864" w:themeColor="accent5" w:themeShade="80"/>
          <w:sz w:val="30"/>
          <w:szCs w:val="30"/>
        </w:rPr>
        <w:t>5</w:t>
      </w:r>
      <w:r w:rsidR="009D5B30" w:rsidRPr="007D50C3">
        <w:rPr>
          <w:rFonts w:ascii="Century Gothic" w:hAnsi="Century Gothic" w:cs="Times New Roman"/>
          <w:b/>
          <w:i/>
          <w:iCs/>
          <w:color w:val="1F3864" w:themeColor="accent5" w:themeShade="80"/>
          <w:sz w:val="30"/>
          <w:szCs w:val="30"/>
        </w:rPr>
        <w:t xml:space="preserve"> </w:t>
      </w:r>
      <w:r w:rsidR="00375FD4" w:rsidRPr="007D50C3">
        <w:rPr>
          <w:rFonts w:ascii="Century Gothic" w:hAnsi="Century Gothic" w:cs="Times New Roman"/>
          <w:b/>
          <w:i/>
          <w:iCs/>
          <w:color w:val="1F3864" w:themeColor="accent5" w:themeShade="80"/>
          <w:sz w:val="30"/>
          <w:szCs w:val="30"/>
          <w:lang w:val="en-US"/>
        </w:rPr>
        <w:t>BYN</w:t>
      </w:r>
      <w:r w:rsidR="00375FD4" w:rsidRPr="007D50C3">
        <w:rPr>
          <w:rFonts w:ascii="Century Gothic" w:hAnsi="Century Gothic" w:cs="Times New Roman"/>
          <w:b/>
          <w:i/>
          <w:iCs/>
          <w:color w:val="1F3864" w:themeColor="accent5" w:themeShade="80"/>
          <w:sz w:val="30"/>
          <w:szCs w:val="30"/>
        </w:rPr>
        <w:t>/</w:t>
      </w:r>
      <w:r w:rsidR="00523643" w:rsidRPr="007D50C3">
        <w:rPr>
          <w:rFonts w:ascii="Century Gothic" w:hAnsi="Century Gothic" w:cs="Times New Roman"/>
          <w:b/>
          <w:i/>
          <w:iCs/>
          <w:color w:val="1F3864" w:themeColor="accent5" w:themeShade="80"/>
          <w:sz w:val="30"/>
          <w:szCs w:val="30"/>
        </w:rPr>
        <w:t>чел.</w:t>
      </w:r>
    </w:p>
    <w:p w14:paraId="6DFE28A0" w14:textId="77777777" w:rsidR="003D0B1B" w:rsidRPr="007D50C3" w:rsidRDefault="003D0B1B" w:rsidP="003D0B1B">
      <w:pPr>
        <w:spacing w:after="0" w:line="180" w:lineRule="exact"/>
        <w:ind w:firstLine="709"/>
        <w:rPr>
          <w:rFonts w:ascii="Century Gothic" w:hAnsi="Century Gothic" w:cs="Times New Roman"/>
          <w:b/>
          <w:i/>
          <w:iCs/>
          <w:color w:val="1F3864" w:themeColor="accent5" w:themeShade="80"/>
          <w:sz w:val="30"/>
          <w:szCs w:val="30"/>
        </w:rPr>
      </w:pPr>
    </w:p>
    <w:p w14:paraId="1B980C74" w14:textId="77777777" w:rsidR="007C3779" w:rsidRPr="007D50C3" w:rsidRDefault="007C3779" w:rsidP="003D0B1B">
      <w:pPr>
        <w:spacing w:after="0" w:line="140" w:lineRule="exact"/>
        <w:ind w:firstLine="709"/>
        <w:rPr>
          <w:rFonts w:ascii="Century Gothic" w:hAnsi="Century Gothic" w:cs="Times New Roman"/>
          <w:b/>
          <w:i/>
          <w:iCs/>
          <w:color w:val="1F3864" w:themeColor="accent5" w:themeShade="80"/>
          <w:sz w:val="30"/>
          <w:szCs w:val="30"/>
        </w:rPr>
      </w:pPr>
    </w:p>
    <w:p w14:paraId="2824C393" w14:textId="650EB0BE" w:rsidR="003F31B1" w:rsidRDefault="00523643" w:rsidP="007C3779">
      <w:pPr>
        <w:spacing w:after="0" w:line="240" w:lineRule="auto"/>
        <w:rPr>
          <w:rFonts w:ascii="Century Gothic" w:hAnsi="Century Gothic" w:cs="Times New Roman"/>
          <w:color w:val="1F3864" w:themeColor="accent5" w:themeShade="80"/>
          <w:sz w:val="24"/>
          <w:szCs w:val="24"/>
        </w:rPr>
      </w:pPr>
      <w:r w:rsidRPr="007D50C3">
        <w:rPr>
          <w:rFonts w:ascii="Century Gothic" w:hAnsi="Century Gothic" w:cs="Times New Roman"/>
          <w:b/>
          <w:color w:val="1F3864" w:themeColor="accent5" w:themeShade="80"/>
          <w:sz w:val="24"/>
          <w:szCs w:val="24"/>
        </w:rPr>
        <w:t>Включено в стоимость</w:t>
      </w:r>
      <w:r w:rsidRPr="007D50C3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>: транспортное обслуживание по маршруту; экскурсионное сопровождение</w:t>
      </w:r>
      <w:r w:rsidR="00F045C7" w:rsidRPr="007D50C3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; </w:t>
      </w:r>
      <w:r w:rsidR="003F31B1" w:rsidRPr="007D50C3">
        <w:rPr>
          <w:rFonts w:ascii="Century Gothic" w:hAnsi="Century Gothic" w:cs="Times New Roman"/>
          <w:color w:val="1F3864" w:themeColor="accent5" w:themeShade="80"/>
          <w:sz w:val="24"/>
          <w:szCs w:val="24"/>
        </w:rPr>
        <w:t>входные билеты по программе.</w:t>
      </w:r>
    </w:p>
    <w:p w14:paraId="5FFA0BED" w14:textId="4CD79281" w:rsidR="001560A9" w:rsidRPr="007D50C3" w:rsidRDefault="001560A9" w:rsidP="007C3779">
      <w:pPr>
        <w:spacing w:after="0" w:line="240" w:lineRule="auto"/>
        <w:rPr>
          <w:rFonts w:ascii="Century Gothic" w:hAnsi="Century Gothic" w:cs="Times New Roman"/>
          <w:color w:val="1F3864" w:themeColor="accent5" w:themeShade="80"/>
          <w:sz w:val="24"/>
          <w:szCs w:val="24"/>
        </w:rPr>
      </w:pPr>
      <w:r w:rsidRPr="001560A9">
        <w:rPr>
          <w:rFonts w:ascii="Century Gothic" w:hAnsi="Century Gothic" w:cs="Times New Roman"/>
          <w:b/>
          <w:bCs/>
          <w:color w:val="1F3864" w:themeColor="accent5" w:themeShade="80"/>
          <w:sz w:val="24"/>
          <w:szCs w:val="24"/>
        </w:rPr>
        <w:t>Оплачивается дополнительно:</w:t>
      </w:r>
      <w:r>
        <w:rPr>
          <w:rFonts w:ascii="Century Gothic" w:hAnsi="Century Gothic" w:cs="Times New Roman"/>
          <w:color w:val="1F3864" w:themeColor="accent5" w:themeShade="80"/>
          <w:sz w:val="24"/>
          <w:szCs w:val="24"/>
        </w:rPr>
        <w:t xml:space="preserve"> пожертвование в монастыре.</w:t>
      </w:r>
    </w:p>
    <w:sectPr w:rsidR="001560A9" w:rsidRPr="007D50C3" w:rsidSect="003421DD">
      <w:pgSz w:w="12240" w:h="15840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43"/>
    <w:rsid w:val="00002B80"/>
    <w:rsid w:val="00012643"/>
    <w:rsid w:val="00030643"/>
    <w:rsid w:val="00050498"/>
    <w:rsid w:val="00093DFD"/>
    <w:rsid w:val="000979BF"/>
    <w:rsid w:val="000A5277"/>
    <w:rsid w:val="000C1E61"/>
    <w:rsid w:val="000E6530"/>
    <w:rsid w:val="000F3BD7"/>
    <w:rsid w:val="0010763A"/>
    <w:rsid w:val="001077EF"/>
    <w:rsid w:val="00115897"/>
    <w:rsid w:val="00130172"/>
    <w:rsid w:val="00131CC9"/>
    <w:rsid w:val="001344C6"/>
    <w:rsid w:val="001504BC"/>
    <w:rsid w:val="001560A9"/>
    <w:rsid w:val="00194735"/>
    <w:rsid w:val="001B59CB"/>
    <w:rsid w:val="001C4111"/>
    <w:rsid w:val="002140C4"/>
    <w:rsid w:val="00217298"/>
    <w:rsid w:val="00291C7C"/>
    <w:rsid w:val="002E6874"/>
    <w:rsid w:val="003421DD"/>
    <w:rsid w:val="00364D13"/>
    <w:rsid w:val="00365BE8"/>
    <w:rsid w:val="00375FD4"/>
    <w:rsid w:val="003A05C1"/>
    <w:rsid w:val="003A0739"/>
    <w:rsid w:val="003B1EBB"/>
    <w:rsid w:val="003D0B1B"/>
    <w:rsid w:val="003D380D"/>
    <w:rsid w:val="003E64FA"/>
    <w:rsid w:val="003E7746"/>
    <w:rsid w:val="003F31B1"/>
    <w:rsid w:val="00404CD0"/>
    <w:rsid w:val="0045224D"/>
    <w:rsid w:val="00456294"/>
    <w:rsid w:val="004A730E"/>
    <w:rsid w:val="00520C48"/>
    <w:rsid w:val="00523643"/>
    <w:rsid w:val="0052536C"/>
    <w:rsid w:val="00544E5C"/>
    <w:rsid w:val="00552A36"/>
    <w:rsid w:val="0055639E"/>
    <w:rsid w:val="005A02E0"/>
    <w:rsid w:val="005C0523"/>
    <w:rsid w:val="005C5A1B"/>
    <w:rsid w:val="005F1555"/>
    <w:rsid w:val="00604280"/>
    <w:rsid w:val="00634E53"/>
    <w:rsid w:val="00642416"/>
    <w:rsid w:val="006479F4"/>
    <w:rsid w:val="006754D6"/>
    <w:rsid w:val="006D2A1F"/>
    <w:rsid w:val="00700179"/>
    <w:rsid w:val="00743BF8"/>
    <w:rsid w:val="00775658"/>
    <w:rsid w:val="00775748"/>
    <w:rsid w:val="00782767"/>
    <w:rsid w:val="007C3779"/>
    <w:rsid w:val="007D50C3"/>
    <w:rsid w:val="008313A3"/>
    <w:rsid w:val="00842290"/>
    <w:rsid w:val="0084785B"/>
    <w:rsid w:val="008C01EB"/>
    <w:rsid w:val="008D0116"/>
    <w:rsid w:val="0090720E"/>
    <w:rsid w:val="00910044"/>
    <w:rsid w:val="00930E26"/>
    <w:rsid w:val="009436BE"/>
    <w:rsid w:val="00953BEF"/>
    <w:rsid w:val="009A6736"/>
    <w:rsid w:val="009D5B30"/>
    <w:rsid w:val="009F1F59"/>
    <w:rsid w:val="00A42689"/>
    <w:rsid w:val="00A55154"/>
    <w:rsid w:val="00A63F27"/>
    <w:rsid w:val="00A90E6C"/>
    <w:rsid w:val="00AB19D7"/>
    <w:rsid w:val="00AF54AE"/>
    <w:rsid w:val="00B059A8"/>
    <w:rsid w:val="00B42CE8"/>
    <w:rsid w:val="00B67BAC"/>
    <w:rsid w:val="00B73694"/>
    <w:rsid w:val="00B83D2A"/>
    <w:rsid w:val="00B92A43"/>
    <w:rsid w:val="00BA541B"/>
    <w:rsid w:val="00BC43DC"/>
    <w:rsid w:val="00BE71A8"/>
    <w:rsid w:val="00BF61A0"/>
    <w:rsid w:val="00C04FAB"/>
    <w:rsid w:val="00C1111F"/>
    <w:rsid w:val="00C24230"/>
    <w:rsid w:val="00C257AA"/>
    <w:rsid w:val="00C72207"/>
    <w:rsid w:val="00C857C0"/>
    <w:rsid w:val="00CA752F"/>
    <w:rsid w:val="00D148FD"/>
    <w:rsid w:val="00D34F0C"/>
    <w:rsid w:val="00D66F17"/>
    <w:rsid w:val="00DF0A97"/>
    <w:rsid w:val="00E17A7A"/>
    <w:rsid w:val="00E25287"/>
    <w:rsid w:val="00E46D64"/>
    <w:rsid w:val="00E66103"/>
    <w:rsid w:val="00E67169"/>
    <w:rsid w:val="00E80EDD"/>
    <w:rsid w:val="00E82361"/>
    <w:rsid w:val="00EA3175"/>
    <w:rsid w:val="00EB52ED"/>
    <w:rsid w:val="00ED751C"/>
    <w:rsid w:val="00F045C7"/>
    <w:rsid w:val="00F56822"/>
    <w:rsid w:val="00F64A6B"/>
    <w:rsid w:val="00F80B0F"/>
    <w:rsid w:val="00F84B41"/>
    <w:rsid w:val="00F8611C"/>
    <w:rsid w:val="00FC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40F0F"/>
  <w15:chartTrackingRefBased/>
  <w15:docId w15:val="{7C42064D-7D1B-41AF-A792-51BBBD46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1D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589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59C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B5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55CBD-6A6C-45C8-956D-26E7CF12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Сабалевская</cp:lastModifiedBy>
  <cp:revision>53</cp:revision>
  <cp:lastPrinted>2026-08-04T09:42:00Z</cp:lastPrinted>
  <dcterms:created xsi:type="dcterms:W3CDTF">2025-05-08T06:49:00Z</dcterms:created>
  <dcterms:modified xsi:type="dcterms:W3CDTF">2026-08-05T11:19:00Z</dcterms:modified>
</cp:coreProperties>
</file>