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CF3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091B94" wp14:editId="1F73D329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788FEE" wp14:editId="6136749A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CF69C3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78194D7B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7DBE5A3F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88F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68CF69C3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78194D7B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7DBE5A3F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14:paraId="662FDFE4" w14:textId="0CDC3FC8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B37ECB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071154" w14:textId="32773A40" w:rsidR="00B55667" w:rsidRPr="009574F1" w:rsidRDefault="003D324D" w:rsidP="009574F1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Здравствуй, </w:t>
      </w:r>
      <w:r w:rsidR="00633351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Питер</w:t>
      </w: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!</w:t>
      </w:r>
      <w:r w:rsidR="00BD088F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 2026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756"/>
        <w:gridCol w:w="3906"/>
      </w:tblGrid>
      <w:tr w:rsidR="000D526A" w14:paraId="4785D6A1" w14:textId="77777777" w:rsidTr="000D526A">
        <w:tc>
          <w:tcPr>
            <w:tcW w:w="3663" w:type="dxa"/>
          </w:tcPr>
          <w:p w14:paraId="205A2785" w14:textId="0E7BBCAD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E28214" wp14:editId="63784841">
                  <wp:extent cx="1557020" cy="1557020"/>
                  <wp:effectExtent l="0" t="0" r="5080" b="5080"/>
                  <wp:docPr id="1882212555" name="Рисунок 3" descr="Что посетить туристу в Санкт-Петербурге в сентябре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то посетить туристу в Санкт-Петербурге в сентябре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3DAADC4E" w14:textId="78809D62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1A8051" wp14:editId="14F0584D">
                  <wp:extent cx="2241550" cy="1559281"/>
                  <wp:effectExtent l="0" t="0" r="6350" b="3175"/>
                  <wp:docPr id="377771104" name="Рисунок 2" descr="САНКТ-ПЕТЕРБУРГ + КАРЕЛИЯ - Хоттабы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НКТ-ПЕТЕРБУРГ + КАРЕЛИЯ - Хоттабы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799" cy="161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5ED25EA5" w14:textId="5EDC27E2" w:rsidR="00B55667" w:rsidRDefault="00B55667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CE703D" wp14:editId="013C5CEA">
                  <wp:extent cx="2335530" cy="1557020"/>
                  <wp:effectExtent l="0" t="0" r="7620" b="5080"/>
                  <wp:docPr id="1122960710" name="Рисунок 1" descr="Что посмотреть в Карелии летом самостоятельно: достопримечательности, с  детьми, отдых на озерах — Туристе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то посмотреть в Карелии летом самостоятельно: достопримечательности, с  детьми, отдых на озерах — Туристер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7102" cy="155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AB79FD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4B523C" w14:textId="65073C91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Программа тура:</w:t>
      </w:r>
    </w:p>
    <w:p w14:paraId="509EBD6F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1 день:</w:t>
      </w:r>
    </w:p>
    <w:p w14:paraId="74D62BE7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Посадка туристов в Могилеве. Ночной переезд.</w:t>
      </w:r>
    </w:p>
    <w:p w14:paraId="575F424A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2 день:</w:t>
      </w:r>
    </w:p>
    <w:p w14:paraId="7C7EF702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2DD6F7AC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Обзорная экскурсия по Санкт-Петербургу. Вы увидите главные достопримечательности города, услышите увлекательный рассказ профессионального гида и сделаете яркие фотографии на фоне архитектурных шедевров и живописных уголков города.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14:paraId="2AE84359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Экскурсия по территории Петропавловской крепости.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2B6C7A36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Обед.</w:t>
      </w:r>
    </w:p>
    <w:p w14:paraId="7B992B07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Переезд в гостиницу, заселение. Свободное время.</w:t>
      </w:r>
    </w:p>
    <w:p w14:paraId="3E149B56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22.00-02.00 - Экскурсия «Магический Санкт-Петербург» с разведением мостов. 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14:paraId="37980C62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Ночлег в гостинице.</w:t>
      </w:r>
    </w:p>
    <w:p w14:paraId="5F1FD2C8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3 день:</w:t>
      </w:r>
    </w:p>
    <w:p w14:paraId="62E631EC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Завтрак в гостинице. Выселение.</w:t>
      </w:r>
      <w:r w:rsidRPr="00633351">
        <w:rPr>
          <w:rFonts w:ascii="Times New Roman" w:hAnsi="Times New Roman" w:cs="Times New Roman"/>
        </w:rPr>
        <w:br/>
        <w:t>Теплоходная экскурсия по рекам и каналам «Северная Венеция». 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341620D3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Экскурсия в Исаакиевский собор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633351">
        <w:rPr>
          <w:rFonts w:ascii="Times New Roman" w:hAnsi="Times New Roman" w:cs="Times New Roman"/>
        </w:rPr>
        <w:br/>
        <w:t>Посещение торгового центра.</w:t>
      </w:r>
      <w:r w:rsidRPr="00633351">
        <w:rPr>
          <w:rFonts w:ascii="Times New Roman" w:hAnsi="Times New Roman" w:cs="Times New Roman"/>
        </w:rPr>
        <w:br/>
        <w:t>Выезд в РБ в 16.00.</w:t>
      </w:r>
    </w:p>
    <w:p w14:paraId="4FF5FC51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4 день:</w:t>
      </w:r>
    </w:p>
    <w:p w14:paraId="2ADD9C13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Ориентировочное прибытие в Могилёв: 4.00.</w:t>
      </w:r>
    </w:p>
    <w:p w14:paraId="12B946EB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 </w:t>
      </w:r>
    </w:p>
    <w:p w14:paraId="2FF0979C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2B7863D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F4E72FA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A56B58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96E1B65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D1CE9A3" w14:textId="6A284048" w:rsidR="001F2A39" w:rsidRPr="001F2A39" w:rsidRDefault="001F2A39" w:rsidP="001F2A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2A39">
        <w:rPr>
          <w:rFonts w:ascii="Times New Roman" w:hAnsi="Times New Roman" w:cs="Times New Roman"/>
          <w:b/>
          <w:bCs/>
        </w:rPr>
        <w:t>15.05, 29.05, 12.06, 10.07, 24.07, 07.08, 14.08  2026 г.</w:t>
      </w:r>
    </w:p>
    <w:p w14:paraId="516C7A9D" w14:textId="77777777" w:rsidR="001F2A39" w:rsidRDefault="001F2A39" w:rsidP="001F2A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93C0B60" w14:textId="1730DFBA" w:rsidR="001F2A39" w:rsidRPr="001F2A39" w:rsidRDefault="001F2A39" w:rsidP="001F2A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2A39">
        <w:rPr>
          <w:rFonts w:ascii="Times New Roman" w:hAnsi="Times New Roman" w:cs="Times New Roman"/>
          <w:b/>
          <w:bCs/>
        </w:rPr>
        <w:t>Стоимость тура: 7500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RUB</w:t>
      </w:r>
      <w:r w:rsidRPr="001F2A39">
        <w:rPr>
          <w:rFonts w:ascii="Times New Roman" w:hAnsi="Times New Roman" w:cs="Times New Roman"/>
          <w:b/>
          <w:bCs/>
        </w:rPr>
        <w:t xml:space="preserve"> + 300</w:t>
      </w:r>
      <w:r>
        <w:rPr>
          <w:rFonts w:ascii="Times New Roman" w:hAnsi="Times New Roman" w:cs="Times New Roman"/>
          <w:b/>
          <w:bCs/>
          <w:lang w:val="en-US"/>
        </w:rPr>
        <w:t xml:space="preserve"> BYN</w:t>
      </w:r>
    </w:p>
    <w:p w14:paraId="6969FB75" w14:textId="77777777" w:rsidR="001F2A39" w:rsidRDefault="001F2A39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B85736B" w14:textId="49A8BD10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Оплата при бронировании по курсу НБ РБ + 3%</w:t>
      </w:r>
    </w:p>
    <w:p w14:paraId="59870AB3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E9CACD2" w14:textId="77777777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В стоимость включено:</w:t>
      </w:r>
    </w:p>
    <w:p w14:paraId="6B9EE4D4" w14:textId="77777777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4 дня (2дня/1 ночлег в Санкт-Петербурге);</w:t>
      </w:r>
    </w:p>
    <w:p w14:paraId="49BD9279" w14:textId="77777777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Питание в туре: 1 завтрак   + 1 обед;</w:t>
      </w:r>
    </w:p>
    <w:p w14:paraId="08A916BC" w14:textId="77777777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Проезд и обслуживание на автобусе туристического класса;</w:t>
      </w:r>
    </w:p>
    <w:p w14:paraId="59D9D78D" w14:textId="77777777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152F3157" w14:textId="77777777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Проживание: комфортная гостиница туркласса с удобствами (отель РА);</w:t>
      </w:r>
    </w:p>
    <w:p w14:paraId="4E848669" w14:textId="61F109CA" w:rsidR="00633351" w:rsidRPr="00633351" w:rsidRDefault="00633351" w:rsidP="0063335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Экскурсионное обслуживание по программе с входными билетами: обзорная экскурсия по городу и экскурсия по территории </w:t>
      </w:r>
      <w:r>
        <w:rPr>
          <w:rFonts w:ascii="Times New Roman" w:hAnsi="Times New Roman" w:cs="Times New Roman"/>
        </w:rPr>
        <w:t>П</w:t>
      </w:r>
      <w:r w:rsidRPr="00633351">
        <w:rPr>
          <w:rFonts w:ascii="Times New Roman" w:hAnsi="Times New Roman" w:cs="Times New Roman"/>
        </w:rPr>
        <w:t>етропавловской крепости, ночная автобусно-пешеходная экскурсия с разведением мостов, экскур</w:t>
      </w:r>
      <w:r>
        <w:rPr>
          <w:rFonts w:ascii="Times New Roman" w:hAnsi="Times New Roman" w:cs="Times New Roman"/>
        </w:rPr>
        <w:t>с</w:t>
      </w:r>
      <w:r w:rsidRPr="00633351">
        <w:rPr>
          <w:rFonts w:ascii="Times New Roman" w:hAnsi="Times New Roman" w:cs="Times New Roman"/>
        </w:rPr>
        <w:t>ия по рекам и каналам на теплоходе, экскурсия в Исаакиевский собор.</w:t>
      </w:r>
    </w:p>
    <w:p w14:paraId="531D6311" w14:textId="77777777" w:rsid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D253FA3" w14:textId="2CB266C5" w:rsidR="00633351" w:rsidRPr="00633351" w:rsidRDefault="00633351" w:rsidP="006333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3351">
        <w:rPr>
          <w:rFonts w:ascii="Times New Roman" w:hAnsi="Times New Roman" w:cs="Times New Roman"/>
          <w:b/>
          <w:bCs/>
        </w:rPr>
        <w:t>В стоимость не включено:</w:t>
      </w:r>
    </w:p>
    <w:p w14:paraId="290733B9" w14:textId="77777777" w:rsidR="00633351" w:rsidRPr="00633351" w:rsidRDefault="00633351" w:rsidP="0063335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633351">
        <w:rPr>
          <w:rFonts w:ascii="Times New Roman" w:hAnsi="Times New Roman" w:cs="Times New Roman"/>
        </w:rPr>
        <w:t>медицинская страховка</w:t>
      </w:r>
    </w:p>
    <w:p w14:paraId="000258C3" w14:textId="6C987B06" w:rsidR="000D526A" w:rsidRPr="003D324D" w:rsidRDefault="000D526A" w:rsidP="00633351">
      <w:pPr>
        <w:spacing w:after="0"/>
        <w:jc w:val="both"/>
        <w:rPr>
          <w:rFonts w:ascii="Times New Roman" w:hAnsi="Times New Roman" w:cs="Times New Roman"/>
        </w:rPr>
      </w:pPr>
    </w:p>
    <w:sectPr w:rsidR="000D526A" w:rsidRPr="003D324D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0503" w14:textId="77777777" w:rsidR="004C715F" w:rsidRDefault="004C715F">
      <w:pPr>
        <w:spacing w:after="0" w:line="240" w:lineRule="auto"/>
      </w:pPr>
      <w:r>
        <w:separator/>
      </w:r>
    </w:p>
  </w:endnote>
  <w:endnote w:type="continuationSeparator" w:id="0">
    <w:p w14:paraId="38E74383" w14:textId="77777777" w:rsidR="004C715F" w:rsidRDefault="004C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32B5" w14:textId="77777777" w:rsidR="004C715F" w:rsidRDefault="004C715F">
      <w:pPr>
        <w:spacing w:after="0" w:line="240" w:lineRule="auto"/>
      </w:pPr>
      <w:r>
        <w:separator/>
      </w:r>
    </w:p>
  </w:footnote>
  <w:footnote w:type="continuationSeparator" w:id="0">
    <w:p w14:paraId="6A0E69C1" w14:textId="77777777" w:rsidR="004C715F" w:rsidRDefault="004C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2"/>
    <w:multiLevelType w:val="hybridMultilevel"/>
    <w:tmpl w:val="C04237EE"/>
    <w:lvl w:ilvl="0" w:tplc="10828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6520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24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CB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92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9D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1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06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5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B2223E"/>
    <w:multiLevelType w:val="multilevel"/>
    <w:tmpl w:val="AC7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00A39"/>
    <w:multiLevelType w:val="hybridMultilevel"/>
    <w:tmpl w:val="DC648052"/>
    <w:lvl w:ilvl="0" w:tplc="2F368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0D292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A18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09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27B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4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C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E0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E4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63B30"/>
    <w:multiLevelType w:val="hybridMultilevel"/>
    <w:tmpl w:val="BB0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3D47"/>
    <w:multiLevelType w:val="hybridMultilevel"/>
    <w:tmpl w:val="FB9668C2"/>
    <w:lvl w:ilvl="0" w:tplc="731EE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C097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E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28A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E41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E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72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EAF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8690826"/>
    <w:multiLevelType w:val="hybridMultilevel"/>
    <w:tmpl w:val="7052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78AF"/>
    <w:multiLevelType w:val="multilevel"/>
    <w:tmpl w:val="4DD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428D5"/>
    <w:multiLevelType w:val="multilevel"/>
    <w:tmpl w:val="3BA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E4FDF"/>
    <w:multiLevelType w:val="hybridMultilevel"/>
    <w:tmpl w:val="BEA42F0C"/>
    <w:lvl w:ilvl="0" w:tplc="41246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4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8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49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EC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6D4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31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3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EFC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A662CE"/>
    <w:multiLevelType w:val="multilevel"/>
    <w:tmpl w:val="6B4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22C28"/>
    <w:multiLevelType w:val="hybridMultilevel"/>
    <w:tmpl w:val="8424C9AE"/>
    <w:lvl w:ilvl="0" w:tplc="9620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A2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23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42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ACA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F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A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3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D208C4"/>
    <w:multiLevelType w:val="hybridMultilevel"/>
    <w:tmpl w:val="DC0E8032"/>
    <w:lvl w:ilvl="0" w:tplc="7A1E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4D8F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44E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0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49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8D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A2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A1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C63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0136406">
    <w:abstractNumId w:val="8"/>
  </w:num>
  <w:num w:numId="2" w16cid:durableId="1479376324">
    <w:abstractNumId w:val="0"/>
  </w:num>
  <w:num w:numId="3" w16cid:durableId="515778004">
    <w:abstractNumId w:val="10"/>
  </w:num>
  <w:num w:numId="4" w16cid:durableId="848720952">
    <w:abstractNumId w:val="4"/>
  </w:num>
  <w:num w:numId="5" w16cid:durableId="1782454250">
    <w:abstractNumId w:val="2"/>
  </w:num>
  <w:num w:numId="6" w16cid:durableId="915479240">
    <w:abstractNumId w:val="11"/>
  </w:num>
  <w:num w:numId="7" w16cid:durableId="1142767180">
    <w:abstractNumId w:val="5"/>
  </w:num>
  <w:num w:numId="8" w16cid:durableId="484200580">
    <w:abstractNumId w:val="3"/>
  </w:num>
  <w:num w:numId="9" w16cid:durableId="1828785196">
    <w:abstractNumId w:val="7"/>
  </w:num>
  <w:num w:numId="10" w16cid:durableId="855656149">
    <w:abstractNumId w:val="9"/>
  </w:num>
  <w:num w:numId="11" w16cid:durableId="770852886">
    <w:abstractNumId w:val="1"/>
  </w:num>
  <w:num w:numId="12" w16cid:durableId="1273322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1"/>
    <w:rsid w:val="000D526A"/>
    <w:rsid w:val="001F2A39"/>
    <w:rsid w:val="00260193"/>
    <w:rsid w:val="002C59DD"/>
    <w:rsid w:val="00301A29"/>
    <w:rsid w:val="00357ADC"/>
    <w:rsid w:val="003D324D"/>
    <w:rsid w:val="00466316"/>
    <w:rsid w:val="004C715F"/>
    <w:rsid w:val="005A7971"/>
    <w:rsid w:val="005B1FFA"/>
    <w:rsid w:val="005D12C8"/>
    <w:rsid w:val="00633351"/>
    <w:rsid w:val="0063656F"/>
    <w:rsid w:val="006C15BE"/>
    <w:rsid w:val="006C5CA8"/>
    <w:rsid w:val="006E08F5"/>
    <w:rsid w:val="00722056"/>
    <w:rsid w:val="0087411D"/>
    <w:rsid w:val="008A523D"/>
    <w:rsid w:val="0092356B"/>
    <w:rsid w:val="009574F1"/>
    <w:rsid w:val="009D5A69"/>
    <w:rsid w:val="00B11F96"/>
    <w:rsid w:val="00B15A66"/>
    <w:rsid w:val="00B4027F"/>
    <w:rsid w:val="00B55667"/>
    <w:rsid w:val="00B71DA4"/>
    <w:rsid w:val="00BD088F"/>
    <w:rsid w:val="00C62BD0"/>
    <w:rsid w:val="00C95D34"/>
    <w:rsid w:val="00CB75E1"/>
    <w:rsid w:val="00DC6AEB"/>
    <w:rsid w:val="00E04B33"/>
    <w:rsid w:val="00E438E3"/>
    <w:rsid w:val="00E54BBE"/>
    <w:rsid w:val="00E938B7"/>
    <w:rsid w:val="00F05864"/>
    <w:rsid w:val="00F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0FF"/>
  <w15:docId w15:val="{B8813EED-ECA0-4B6A-A08F-E28D2EB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semiHidden/>
    <w:unhideWhenUsed/>
    <w:rsid w:val="009574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9AE-04B4-4800-998B-C43E275D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3</cp:revision>
  <dcterms:created xsi:type="dcterms:W3CDTF">2026-02-02T08:54:00Z</dcterms:created>
  <dcterms:modified xsi:type="dcterms:W3CDTF">2026-05-12T09:39:00Z</dcterms:modified>
</cp:coreProperties>
</file>